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rFonts w:ascii="Arial" w:cs="Arial" w:eastAsia="Arial" w:hAnsi="Arial"/>
          <w:color w:val="222222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https://www.uab.cat/web/estudiar/ehea-degrees/study-plan/study-plan-and-timetables/psychology-1345467897115.html?param1=1264404718805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highlight w:val="white"/>
          <w:rtl w:val="0"/>
        </w:rPr>
        <w:t xml:space="preserve">(look into the menu of 'Study plan')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173C5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ab.cat/web/estudiar/ehea-degrees/study-plan/study-plan-and-timetables/psychology-1345467897115.html?param1=126440471880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+n1GD+v/HoHzQUumYZ9qGji/JA==">CgMxLjA4AHIhMVVKNkgxOE11VXJ6VWRlWTNUeTRqX0VjWVVZSjRKMU5K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2024-07-31T14:31:00Z</dcterms:created>
  <dc:creator>Alessia Passanisi</dc:creator>
</cp:coreProperties>
</file>